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podstawie art. 13 ustawy z dnia 24 kwietnia 2003 roku o działalności pożytku publicznego i wolontariacie (Dz. U. z 2003r. Nr 96, poz. 873 ze zm.) </w:t>
      </w:r>
    </w:p>
    <w:p w:rsidR="007B279A" w:rsidRDefault="007B2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>Wójt Gminy Błędów</w:t>
      </w: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 xml:space="preserve">ogłasza otwarty konkurs ofert na realizację zadań publicznych </w:t>
      </w: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 xml:space="preserve">w 2012 roku przez organizacje oraz podmioty prowadzące </w:t>
      </w: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działalność pożytku publicznego</w:t>
      </w:r>
    </w:p>
    <w:p w:rsidR="007B279A" w:rsidRDefault="007B2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z zakresu wspierania i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upowszechniania kultury fizycznej i sportu </w:t>
      </w:r>
    </w:p>
    <w:p w:rsidR="007B279A" w:rsidRDefault="007B27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22200"/>
          <w:sz w:val="28"/>
          <w:szCs w:val="28"/>
          <w:lang w:eastAsia="pl-PL"/>
        </w:rPr>
      </w:pPr>
    </w:p>
    <w:p w:rsidR="007B279A" w:rsidRDefault="007B2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Rodzaj zadania</w:t>
      </w:r>
    </w:p>
    <w:p w:rsidR="007B279A" w:rsidRDefault="007B2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1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- piłka nożna na terenie Sołectwa Błędów.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2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- piłka nożna na terenie Sołectwa Lipie. </w:t>
      </w:r>
    </w:p>
    <w:p w:rsidR="007B279A" w:rsidRDefault="007B2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Na realizację zadań będących przedmiotem konkursu przeznacza się kwotę 120 424,00zł z podziałem na: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>- zadanie 1 – 110 000,00 zł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zadanie 2 - 10 424,00 zł 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</w:r>
    </w:p>
    <w:p w:rsidR="007B279A" w:rsidRDefault="007B27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Zasady przyznawania dotacji.</w:t>
      </w:r>
    </w:p>
    <w:p w:rsidR="007B279A" w:rsidRDefault="007B2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Postępowanie konkursowe odbywać się będzie zgodnie z zasadami określonymi w ustawie z dnia 24 kwietnia 2003 roku o działalności pożytku publicznego i o wolontariacie (Dz.U. z 2003 r. Nr 96 poz. 873 ze zm.)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Podmiotami uprawnionymi do złożenia oferty są podmioty wymienione w art. 11 ust. 3 ustawy z dnia 24 kwietnia 2003 roku o działalności pożytku publicznego i o wolontariacie (Dz.U. z 2003 roku Nr 96 poz. 873 ze zm.) działające na terenie Gminy Błędów lub na rzecz jej mieszkańców.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Złożona oferta musi spełniać wymagania wyszczególnione w art. 14 ustawy z dnia  24 kwietnia 2003 roku o działalności pożytku publicznego i o wolontariacie (Dz. U. z 2003 r. Nr 96 poz. 873 ze zm.) i Rozporządzeniu Ministra Pracy i Polityki Społecznej z dnia 15 grudnia 2010 roku w sprawie wzoru oferty i ramowego wzoru umowy dotyczących realizacji zadania publicznego oraz  wzoru sprawozdania z wykonania tego zadania (Dz.U. z 2011 Nr 6, poz. 25).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Złożenie oferty nie jest równoznaczne z przyznaniem dotacji. Dotację na realizację zadania otrzyma podmiot, którego oferta zostanie wybrana w postępowaniu konkursowym.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Uruchomienie środków na realizację zadania następuje na podstawie umowy zawartej pomiędzy Wójtem Gminy a podmiotem, którego oferta zostanie wybrana.</w:t>
      </w:r>
    </w:p>
    <w:p w:rsidR="007B279A" w:rsidRDefault="007B2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Terminy i warunki realizacji zadania</w:t>
      </w: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Terminy realizacji zadań przewiduje się na okres: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1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 do 31.12.2012 r.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 xml:space="preserve">-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Zadanie 2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dp 31.12.2012 r.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</w: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Szczegółowe warunki realizacji zadania zostaną określone w umowie zawartej na podstawie ustawy o działalności pożytku publicznego i wolontariacie.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>Zadania winny być realizowane z najwyższą starannością, zgodnie z zawartą umową oraz przepisami, w zakresie opisanym w ofercie.</w:t>
      </w:r>
    </w:p>
    <w:p w:rsidR="007B279A" w:rsidRDefault="007B27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 składania ofert</w:t>
      </w:r>
    </w:p>
    <w:p w:rsidR="007B279A" w:rsidRDefault="007B2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Oferty można składać w Sekretariacie Urzędu Gminy ul. Sadurkowska 13 lub przesłać drogą pocztową na adres: Urząd Gminy w Błędowie, ul. Sadurkowska 13, 05-620 Błędów w terminie do dnia 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02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t>.</w:t>
      </w: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02.2012 r.  do godz. 15.00.</w:t>
      </w:r>
      <w:r>
        <w:rPr>
          <w:rFonts w:ascii="Verdana" w:hAnsi="Verdana" w:cs="Verdana"/>
          <w:b/>
          <w:bCs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Oferty, które zostaną złożone po tym terminie /niezależnie od daty stempla pocztowego/ nie będą brane pod uwagę w konkursie i zostaną zwrócone oferentowi bez otwierania.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Oferta powinna być złożona w zamkniętej kopercie, na której należy umieścić następujące informacje: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pełną nazwę oferenta i jego adres oraz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tytuł zadania.</w:t>
      </w:r>
    </w:p>
    <w:p w:rsidR="007B279A" w:rsidRDefault="007B27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Odpowiedzialność za dostarczenie oferty w terminie spoczywa na wnioskodawcy i żadne wyjaśnienia dotyczące opóźnień wynikających z winy wnioskodawcy lub poczty nie będą brane pod uwagę.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Do oferty należy dołączyć:</w:t>
      </w:r>
    </w:p>
    <w:p w:rsidR="007B279A" w:rsidRDefault="007B279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B279A" w:rsidRDefault="007B279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B279A" w:rsidRDefault="007B27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Ofertę należy sporządzić wg następujących zasad:</w:t>
      </w:r>
    </w:p>
    <w:p w:rsidR="007B279A" w:rsidRDefault="007B27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formularz oferty należy opracować w języku polskim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nie wolno dokonywać żadnych zmian w układzie wyznaczonym wzorem oferty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B279A" w:rsidRDefault="007B2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Oferty niezgodne ze wzorem, niekompletne i nieprawidłowo wypełnione lub złożone  po terminie nie będą rozpatrywane.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Formularz oferty dostępny jest w  Urzędzie Gminy, na stronie internetowej pod adresem </w:t>
      </w:r>
      <w:hyperlink r:id="rId5" w:history="1">
        <w:r>
          <w:rPr>
            <w:rStyle w:val="Hyperlink"/>
            <w:lang w:eastAsia="pl-PL"/>
          </w:rPr>
          <w:t>www.bledow.pl</w:t>
        </w:r>
      </w:hyperlink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</w:p>
    <w:p w:rsidR="007B279A" w:rsidRDefault="007B27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Dodatkowych informacji dot. konkursu udziela Pani Justyna Brzezińska tel. 48  668-00-13. </w:t>
      </w:r>
    </w:p>
    <w:p w:rsidR="007B279A" w:rsidRDefault="007B27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Termin, tryb i kryteria stosowane przy dokonywaniu wyboru oferty.</w:t>
      </w:r>
    </w:p>
    <w:p w:rsidR="007B279A" w:rsidRDefault="007B27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 Rozstrzygnięcie konkursu nastąpi do dnia 06.02.2012 roku.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Przy rozpatrywaniu ofert uwzględnia się:</w:t>
      </w:r>
    </w:p>
    <w:p w:rsidR="007B279A" w:rsidRDefault="007B27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ocenę możliwości realizacji zadania przez oferenta, w szczególności:</w:t>
      </w:r>
    </w:p>
    <w:p w:rsidR="007B279A" w:rsidRDefault="007B2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liczbę osób zaangażowanych w realizację zadania oraz korzystających z efektu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doświadczenie w realizacji podobnych zadań w poprzednich okresach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możliwość wykonania zaplanowanych działań w przewidzianym czasie i przy zaplanowanych kosztach.</w:t>
      </w:r>
    </w:p>
    <w:p w:rsidR="007B279A" w:rsidRDefault="007B2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ocenę przedstawionej kalkulacji kosztów realizacji zadania, w tym: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>- wysokość środków własnych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>- wysokość środków pochodzących z innych źródeł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zgodność oferty z celami konkursu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7B279A" w:rsidRDefault="007B27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>wyniki sportowe w zawodach, turniejach rangi mistrzowskiej osiągnięte w sezonie poprzednim</w:t>
      </w:r>
    </w:p>
    <w:p w:rsidR="007B279A" w:rsidRDefault="007B27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Wyboru oferty dokonuje Wójt Gminy Błędów w formie zarządzenia, po zapoznaniu się z opinią Komisji Konkursowej.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Od decyzji Wójta w sprawie wyboru ofert i udzielenia dotacji nie stosuje się trybu odwołania. </w:t>
      </w:r>
    </w:p>
    <w:p w:rsidR="007B279A" w:rsidRDefault="007B27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Wyniki konkursu.</w:t>
      </w:r>
      <w:r>
        <w:rPr>
          <w:rFonts w:ascii="Verdana" w:hAnsi="Verdana" w:cs="Verdana"/>
          <w:color w:val="222200"/>
          <w:sz w:val="20"/>
          <w:szCs w:val="20"/>
          <w:lang w:eastAsia="pl-PL"/>
        </w:rPr>
        <w:br/>
        <w:t>Wykaz podmiotów wraz z nazwą zadania publicznego i wysokością przyznanych środków zostaną zamieszczone:</w:t>
      </w:r>
    </w:p>
    <w:p w:rsidR="007B279A" w:rsidRDefault="007B279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w Biuletynie Informacji Publicznej, </w:t>
      </w:r>
    </w:p>
    <w:p w:rsidR="007B279A" w:rsidRDefault="007B279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na tablicy w Urzędzie Gminy Błędów,</w:t>
      </w:r>
      <w:r>
        <w:rPr>
          <w:rFonts w:ascii="Verdana" w:hAnsi="Verdana" w:cs="Verdana"/>
          <w:color w:val="222200"/>
          <w:sz w:val="17"/>
          <w:szCs w:val="17"/>
          <w:lang w:eastAsia="pl-PL"/>
        </w:rPr>
        <w:t xml:space="preserve"> </w:t>
      </w:r>
    </w:p>
    <w:p w:rsidR="007B279A" w:rsidRDefault="007B279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na stronie internetowej pod adresem: </w:t>
      </w:r>
      <w:hyperlink r:id="rId6" w:history="1">
        <w:r>
          <w:rPr>
            <w:rStyle w:val="Hyperlink"/>
            <w:lang w:eastAsia="pl-PL"/>
          </w:rPr>
          <w:t>www.bledow.pl</w:t>
        </w:r>
      </w:hyperlink>
      <w:r>
        <w:rPr>
          <w:rFonts w:ascii="Verdana" w:hAnsi="Verdana" w:cs="Verdana"/>
          <w:color w:val="222200"/>
          <w:sz w:val="20"/>
          <w:szCs w:val="20"/>
          <w:lang w:eastAsia="pl-PL"/>
        </w:rPr>
        <w:t xml:space="preserve"> </w:t>
      </w: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O wynikach konkursu oferenci zostaną powiadomieni pisemnie.</w:t>
      </w:r>
    </w:p>
    <w:p w:rsidR="007B279A" w:rsidRDefault="007B27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b/>
          <w:bCs/>
          <w:color w:val="222200"/>
          <w:sz w:val="20"/>
          <w:szCs w:val="20"/>
          <w:lang w:eastAsia="pl-PL"/>
        </w:rPr>
        <w:t>Informacja o zrealizowanych w roku 2011 zadaniach publicznych i związanych z nimi kosztami.</w:t>
      </w:r>
    </w:p>
    <w:p w:rsidR="007B279A" w:rsidRDefault="007B279A">
      <w:pPr>
        <w:spacing w:before="100" w:beforeAutospacing="1" w:after="100" w:afterAutospacing="1" w:line="240" w:lineRule="auto"/>
        <w:rPr>
          <w:rFonts w:ascii="Verdana" w:hAnsi="Verdana" w:cs="Verdana"/>
          <w:color w:val="222200"/>
          <w:sz w:val="17"/>
          <w:szCs w:val="17"/>
          <w:lang w:eastAsia="pl-PL"/>
        </w:rPr>
      </w:pPr>
      <w:r>
        <w:rPr>
          <w:rFonts w:ascii="Verdana" w:hAnsi="Verdana" w:cs="Verdana"/>
          <w:color w:val="222200"/>
          <w:sz w:val="20"/>
          <w:szCs w:val="20"/>
          <w:lang w:eastAsia="pl-PL"/>
        </w:rPr>
        <w:t>W roku 2010 Gmina Błędów przekazała na realizację zadań z zakresu upowszechniania kultury fizycznej, sportu kwotę 107 144,00zł organizacjom pozarządowym i podmiotom, o których mowa w art. 3 ust. 2 i 3 ustawy o działalności pożytku publicznego i o wolontariacie.</w:t>
      </w:r>
    </w:p>
    <w:tbl>
      <w:tblPr>
        <w:tblW w:w="5000" w:type="pct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5"/>
        <w:gridCol w:w="3014"/>
        <w:gridCol w:w="141"/>
      </w:tblGrid>
      <w:tr w:rsidR="007B279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b/>
                <w:bCs/>
                <w:color w:val="222200"/>
                <w:sz w:val="20"/>
                <w:szCs w:val="20"/>
                <w:lang w:eastAsia="pl-PL"/>
              </w:rPr>
              <w:t>Wójt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7B279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20"/>
                <w:szCs w:val="20"/>
                <w:lang w:eastAsia="pl-PL"/>
              </w:rPr>
              <w:t>/ - - - - - - - - - - - 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7B279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jc w:val="center"/>
              <w:rPr>
                <w:rFonts w:ascii="Verdana" w:hAnsi="Verdana" w:cs="Verdana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222200"/>
                <w:sz w:val="20"/>
                <w:szCs w:val="20"/>
                <w:lang w:eastAsia="pl-PL"/>
              </w:rPr>
              <w:t>Marek Mikołajewski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79A" w:rsidRDefault="007B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B279A" w:rsidRDefault="007B279A">
      <w:pPr>
        <w:rPr>
          <w:rFonts w:ascii="Times New Roman" w:hAnsi="Times New Roman" w:cs="Times New Roman"/>
        </w:rPr>
      </w:pPr>
    </w:p>
    <w:sectPr w:rsidR="007B279A" w:rsidSect="007B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0EB586F"/>
    <w:multiLevelType w:val="multilevel"/>
    <w:tmpl w:val="C3F41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FC2521"/>
    <w:multiLevelType w:val="multilevel"/>
    <w:tmpl w:val="40964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FD87AFE"/>
    <w:multiLevelType w:val="multilevel"/>
    <w:tmpl w:val="5242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3776D04"/>
    <w:multiLevelType w:val="multilevel"/>
    <w:tmpl w:val="205CD3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462211E"/>
    <w:multiLevelType w:val="multilevel"/>
    <w:tmpl w:val="53BA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7F70E02"/>
    <w:multiLevelType w:val="multilevel"/>
    <w:tmpl w:val="13AC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C3E36DE"/>
    <w:multiLevelType w:val="multilevel"/>
    <w:tmpl w:val="417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C760F48"/>
    <w:multiLevelType w:val="multilevel"/>
    <w:tmpl w:val="C5E807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9636CB3"/>
    <w:multiLevelType w:val="multilevel"/>
    <w:tmpl w:val="CA98C6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2B102E3E"/>
    <w:multiLevelType w:val="multilevel"/>
    <w:tmpl w:val="19063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F4C3F9E"/>
    <w:multiLevelType w:val="multilevel"/>
    <w:tmpl w:val="AE9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0D582F"/>
    <w:multiLevelType w:val="multilevel"/>
    <w:tmpl w:val="75C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7E75AB7"/>
    <w:multiLevelType w:val="multilevel"/>
    <w:tmpl w:val="D55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483C58"/>
    <w:multiLevelType w:val="multilevel"/>
    <w:tmpl w:val="581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6013E99"/>
    <w:multiLevelType w:val="multilevel"/>
    <w:tmpl w:val="4964D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8102FA7"/>
    <w:multiLevelType w:val="multilevel"/>
    <w:tmpl w:val="D17A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6001467F"/>
    <w:multiLevelType w:val="multilevel"/>
    <w:tmpl w:val="8CF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29E1AD1"/>
    <w:multiLevelType w:val="multilevel"/>
    <w:tmpl w:val="133C34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69CF768D"/>
    <w:multiLevelType w:val="multilevel"/>
    <w:tmpl w:val="884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D082578"/>
    <w:multiLevelType w:val="multilevel"/>
    <w:tmpl w:val="3F48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7FEA79EC"/>
    <w:multiLevelType w:val="multilevel"/>
    <w:tmpl w:val="55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8"/>
  </w:num>
  <w:num w:numId="7">
    <w:abstractNumId w:val="9"/>
  </w:num>
  <w:num w:numId="8">
    <w:abstractNumId w:val="17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9A"/>
    <w:rsid w:val="007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color w:val="000000"/>
      <w:sz w:val="27"/>
      <w:szCs w:val="27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rPr>
      <w:rFonts w:ascii="Verdana" w:hAnsi="Verdana" w:cs="Verdana"/>
      <w:color w:val="2222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dow.pl" TargetMode="External"/><Relationship Id="rId5" Type="http://schemas.openxmlformats.org/officeDocument/2006/relationships/hyperlink" Target="http://www.bl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891</Words>
  <Characters>5082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Brzezińska</dc:creator>
  <cp:keywords/>
  <dc:description/>
  <cp:lastModifiedBy>vs</cp:lastModifiedBy>
  <cp:revision>5</cp:revision>
  <dcterms:created xsi:type="dcterms:W3CDTF">2012-01-10T08:42:00Z</dcterms:created>
  <dcterms:modified xsi:type="dcterms:W3CDTF">2012-01-18T06:55:00Z</dcterms:modified>
</cp:coreProperties>
</file>